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566B" w14:textId="13FF9F82" w:rsidR="003C686D" w:rsidRDefault="003C686D" w:rsidP="003C686D">
      <w:pPr>
        <w:spacing w:after="0"/>
        <w:jc w:val="center"/>
        <w:rPr>
          <w:b/>
          <w:bCs/>
          <w:sz w:val="24"/>
          <w:szCs w:val="24"/>
        </w:rPr>
      </w:pPr>
      <w:r>
        <w:rPr>
          <w:b/>
          <w:bCs/>
          <w:sz w:val="24"/>
          <w:szCs w:val="24"/>
        </w:rPr>
        <w:t>CITY OF ESTELL MANOR PLANNING AND ZONING BOARD</w:t>
      </w:r>
    </w:p>
    <w:p w14:paraId="1F1A573F" w14:textId="2CB07533" w:rsidR="00E31CF7" w:rsidRDefault="00E31CF7" w:rsidP="003C686D">
      <w:pPr>
        <w:spacing w:after="0"/>
        <w:jc w:val="center"/>
        <w:rPr>
          <w:b/>
          <w:bCs/>
          <w:sz w:val="24"/>
          <w:szCs w:val="24"/>
        </w:rPr>
      </w:pPr>
      <w:r>
        <w:rPr>
          <w:b/>
          <w:bCs/>
          <w:sz w:val="24"/>
          <w:szCs w:val="24"/>
        </w:rPr>
        <w:t>MEETING AGENDA</w:t>
      </w:r>
    </w:p>
    <w:p w14:paraId="5096EDF5" w14:textId="31EB8875" w:rsidR="003C686D" w:rsidRDefault="00897F8F" w:rsidP="003C686D">
      <w:pPr>
        <w:spacing w:after="0"/>
        <w:jc w:val="center"/>
        <w:rPr>
          <w:b/>
          <w:bCs/>
          <w:sz w:val="24"/>
          <w:szCs w:val="24"/>
        </w:rPr>
      </w:pPr>
      <w:r>
        <w:rPr>
          <w:b/>
          <w:bCs/>
          <w:sz w:val="24"/>
          <w:szCs w:val="24"/>
        </w:rPr>
        <w:t>MAY 24</w:t>
      </w:r>
      <w:r w:rsidR="00E31CF7">
        <w:rPr>
          <w:b/>
          <w:bCs/>
          <w:sz w:val="24"/>
          <w:szCs w:val="24"/>
        </w:rPr>
        <w:t>, 2023</w:t>
      </w:r>
    </w:p>
    <w:p w14:paraId="41B75998" w14:textId="03E2EF08" w:rsidR="003C686D" w:rsidRDefault="003C686D" w:rsidP="003C686D">
      <w:pPr>
        <w:spacing w:after="0"/>
        <w:jc w:val="center"/>
        <w:rPr>
          <w:b/>
          <w:bCs/>
          <w:sz w:val="24"/>
          <w:szCs w:val="24"/>
        </w:rPr>
      </w:pPr>
    </w:p>
    <w:p w14:paraId="33F8BB08" w14:textId="113A76DB" w:rsidR="001B0755" w:rsidRDefault="00DC7EEF" w:rsidP="00DC7EEF">
      <w:pPr>
        <w:spacing w:after="0"/>
        <w:rPr>
          <w:sz w:val="24"/>
          <w:szCs w:val="24"/>
        </w:rPr>
      </w:pPr>
      <w:r>
        <w:rPr>
          <w:sz w:val="24"/>
          <w:szCs w:val="24"/>
        </w:rPr>
        <w:t xml:space="preserve">The regular meeting of the Estell Manor </w:t>
      </w:r>
      <w:r w:rsidR="00E476E1">
        <w:rPr>
          <w:sz w:val="24"/>
          <w:szCs w:val="24"/>
        </w:rPr>
        <w:t xml:space="preserve">Planning Board </w:t>
      </w:r>
      <w:r>
        <w:rPr>
          <w:sz w:val="24"/>
          <w:szCs w:val="24"/>
        </w:rPr>
        <w:t>will be held at the City Hall, 148 Cumberland Avenue, Estell Manor, New Jersey at 7:00 p.m.</w:t>
      </w:r>
    </w:p>
    <w:p w14:paraId="018BCECA" w14:textId="77777777" w:rsidR="00DC7EEF" w:rsidRDefault="00DC7EEF" w:rsidP="00DC7EEF">
      <w:pPr>
        <w:spacing w:after="0"/>
        <w:rPr>
          <w:sz w:val="24"/>
          <w:szCs w:val="24"/>
        </w:rPr>
      </w:pPr>
    </w:p>
    <w:p w14:paraId="78A014AC" w14:textId="28B83DFF" w:rsidR="00DC7EEF" w:rsidRDefault="00DC7EEF" w:rsidP="00DC7EEF">
      <w:pPr>
        <w:spacing w:after="0"/>
        <w:rPr>
          <w:sz w:val="24"/>
          <w:szCs w:val="24"/>
        </w:rPr>
      </w:pPr>
      <w:r>
        <w:rPr>
          <w:sz w:val="24"/>
          <w:szCs w:val="24"/>
        </w:rPr>
        <w:t xml:space="preserve">SUNSHINE ANNOUNCEMENT </w:t>
      </w:r>
      <w:r w:rsidR="00D52280">
        <w:rPr>
          <w:sz w:val="24"/>
          <w:szCs w:val="24"/>
        </w:rPr>
        <w:t>– this meeting is being held in compliance with the Open Public Meeting Notice Act of the State of New Jersey.  Notice of this meeting has been published in the Press and posted on the bulletin board at city hall as required in the laws of 1975, Chapter 231.</w:t>
      </w:r>
    </w:p>
    <w:p w14:paraId="0C648C8E" w14:textId="77777777" w:rsidR="00D52280" w:rsidRPr="00DC7EEF" w:rsidRDefault="00D52280" w:rsidP="00DC7EEF">
      <w:pPr>
        <w:spacing w:after="0"/>
        <w:rPr>
          <w:sz w:val="24"/>
          <w:szCs w:val="24"/>
        </w:rPr>
      </w:pPr>
    </w:p>
    <w:p w14:paraId="2CB1B5F1" w14:textId="25ECEE06" w:rsidR="00DC7EEF" w:rsidRDefault="00DC7EEF" w:rsidP="00DC7EEF">
      <w:pPr>
        <w:spacing w:after="0"/>
        <w:rPr>
          <w:sz w:val="24"/>
          <w:szCs w:val="24"/>
        </w:rPr>
      </w:pPr>
      <w:r>
        <w:rPr>
          <w:sz w:val="24"/>
          <w:szCs w:val="24"/>
        </w:rPr>
        <w:t>SALUTE TO THE FLAG AND MOMENT OF SILENCE</w:t>
      </w:r>
    </w:p>
    <w:p w14:paraId="3B8BCF0B" w14:textId="6FBC13D8" w:rsidR="00DC7EEF" w:rsidRDefault="00DC7EEF" w:rsidP="00DC7EEF">
      <w:pPr>
        <w:spacing w:after="0"/>
        <w:rPr>
          <w:sz w:val="24"/>
          <w:szCs w:val="24"/>
        </w:rPr>
      </w:pPr>
      <w:r>
        <w:rPr>
          <w:sz w:val="24"/>
          <w:szCs w:val="24"/>
        </w:rPr>
        <w:t>ROLL CALL</w:t>
      </w:r>
    </w:p>
    <w:p w14:paraId="4B50EF6E" w14:textId="1A6196EF" w:rsidR="00E4590B" w:rsidRDefault="002C17E5" w:rsidP="003C686D">
      <w:pPr>
        <w:spacing w:after="0"/>
        <w:rPr>
          <w:sz w:val="24"/>
          <w:szCs w:val="24"/>
        </w:rPr>
      </w:pPr>
      <w:r w:rsidRPr="0095351D">
        <w:rPr>
          <w:sz w:val="24"/>
          <w:szCs w:val="24"/>
        </w:rPr>
        <w:t xml:space="preserve">APPROVAL OF THE </w:t>
      </w:r>
      <w:r w:rsidR="00897F8F">
        <w:rPr>
          <w:sz w:val="24"/>
          <w:szCs w:val="24"/>
        </w:rPr>
        <w:t>APRIL 26</w:t>
      </w:r>
      <w:r w:rsidRPr="0095351D">
        <w:rPr>
          <w:sz w:val="24"/>
          <w:szCs w:val="24"/>
        </w:rPr>
        <w:t>, 2023 MEETING MINUTES</w:t>
      </w:r>
    </w:p>
    <w:p w14:paraId="4108796D" w14:textId="77777777" w:rsidR="00D52280" w:rsidRDefault="00D52280" w:rsidP="003C686D">
      <w:pPr>
        <w:spacing w:after="0"/>
        <w:rPr>
          <w:sz w:val="24"/>
          <w:szCs w:val="24"/>
        </w:rPr>
      </w:pPr>
    </w:p>
    <w:p w14:paraId="6376B9CB" w14:textId="6E957A5E" w:rsidR="00D52280" w:rsidRDefault="00D52280" w:rsidP="003C686D">
      <w:pPr>
        <w:spacing w:after="0"/>
        <w:rPr>
          <w:b/>
          <w:bCs/>
          <w:sz w:val="24"/>
          <w:szCs w:val="24"/>
          <w:u w:val="single"/>
        </w:rPr>
      </w:pPr>
      <w:r>
        <w:rPr>
          <w:b/>
          <w:bCs/>
          <w:sz w:val="24"/>
          <w:szCs w:val="24"/>
          <w:u w:val="single"/>
        </w:rPr>
        <w:t>DISCUSSION</w:t>
      </w:r>
    </w:p>
    <w:p w14:paraId="4C47A6EA" w14:textId="77777777" w:rsidR="0095351D" w:rsidRDefault="0095351D" w:rsidP="0095351D">
      <w:pPr>
        <w:spacing w:after="0"/>
        <w:rPr>
          <w:sz w:val="24"/>
          <w:szCs w:val="24"/>
        </w:rPr>
      </w:pPr>
    </w:p>
    <w:p w14:paraId="4D1AA442" w14:textId="74C002A5" w:rsidR="0095351D" w:rsidRPr="00D52280" w:rsidRDefault="00D52280" w:rsidP="00D52280">
      <w:pPr>
        <w:pStyle w:val="ListParagraph"/>
        <w:numPr>
          <w:ilvl w:val="0"/>
          <w:numId w:val="3"/>
        </w:numPr>
        <w:spacing w:after="0"/>
        <w:rPr>
          <w:sz w:val="24"/>
          <w:szCs w:val="24"/>
        </w:rPr>
      </w:pPr>
      <w:r>
        <w:rPr>
          <w:sz w:val="24"/>
          <w:szCs w:val="24"/>
        </w:rPr>
        <w:t xml:space="preserve"> </w:t>
      </w:r>
      <w:r w:rsidR="00897F8F" w:rsidRPr="00D52280">
        <w:rPr>
          <w:sz w:val="24"/>
          <w:szCs w:val="24"/>
        </w:rPr>
        <w:t>REQUEST BY CITY COUNCIL TO REVIEW AND MAKE RECOMMENDATION IN REGARD TO POSSIBLE AMENDMENTS TO CHAPTER 380 OF THE ZONING ORDINANCE, SPECIFICALLY THE PARKING OF CERTAIN COMMERCIAL VEHICLES IN RESIDENTIAL ZONES.</w:t>
      </w:r>
    </w:p>
    <w:p w14:paraId="1D65E2EB" w14:textId="77777777" w:rsidR="00897F8F" w:rsidRDefault="00897F8F" w:rsidP="0095351D">
      <w:pPr>
        <w:spacing w:after="0"/>
        <w:rPr>
          <w:sz w:val="24"/>
          <w:szCs w:val="24"/>
        </w:rPr>
      </w:pPr>
    </w:p>
    <w:p w14:paraId="07EF738B" w14:textId="5BAA623B" w:rsidR="00897F8F" w:rsidRPr="00D52280" w:rsidRDefault="00D52280" w:rsidP="00D52280">
      <w:pPr>
        <w:pStyle w:val="ListParagraph"/>
        <w:numPr>
          <w:ilvl w:val="0"/>
          <w:numId w:val="3"/>
        </w:numPr>
        <w:spacing w:after="0"/>
        <w:rPr>
          <w:sz w:val="24"/>
          <w:szCs w:val="24"/>
        </w:rPr>
      </w:pPr>
      <w:r>
        <w:rPr>
          <w:sz w:val="24"/>
          <w:szCs w:val="24"/>
        </w:rPr>
        <w:t xml:space="preserve"> </w:t>
      </w:r>
      <w:r w:rsidRPr="00D52280">
        <w:rPr>
          <w:sz w:val="24"/>
          <w:szCs w:val="24"/>
        </w:rPr>
        <w:t>NEW JERSEY PINELAND COMMISSION COMPREHENSIVE MANAGEMENT PLAN</w:t>
      </w:r>
    </w:p>
    <w:p w14:paraId="0D5F7631" w14:textId="77777777" w:rsidR="00DC7EEF" w:rsidRPr="0095351D" w:rsidRDefault="00DC7EEF" w:rsidP="003C686D">
      <w:pPr>
        <w:spacing w:after="0"/>
        <w:rPr>
          <w:sz w:val="24"/>
          <w:szCs w:val="24"/>
        </w:rPr>
      </w:pPr>
    </w:p>
    <w:p w14:paraId="714F20BA" w14:textId="2A742D83" w:rsidR="00DC7EEF" w:rsidRDefault="00DC7EEF" w:rsidP="003C686D">
      <w:pPr>
        <w:spacing w:after="0"/>
        <w:rPr>
          <w:sz w:val="24"/>
          <w:szCs w:val="24"/>
        </w:rPr>
      </w:pPr>
      <w:r>
        <w:rPr>
          <w:sz w:val="24"/>
          <w:szCs w:val="24"/>
        </w:rPr>
        <w:t xml:space="preserve">PUBLIC PORTION </w:t>
      </w:r>
    </w:p>
    <w:p w14:paraId="49796A8C" w14:textId="77777777" w:rsidR="00DC7EEF" w:rsidRPr="00DC7EEF" w:rsidRDefault="00DC7EEF" w:rsidP="003C686D">
      <w:pPr>
        <w:spacing w:after="0"/>
        <w:rPr>
          <w:sz w:val="24"/>
          <w:szCs w:val="24"/>
          <w:u w:val="single"/>
        </w:rPr>
      </w:pPr>
    </w:p>
    <w:p w14:paraId="4299DECC" w14:textId="2D80C8D8" w:rsidR="00192774" w:rsidRPr="00393151" w:rsidRDefault="00192774" w:rsidP="00192774">
      <w:pPr>
        <w:spacing w:after="0"/>
        <w:rPr>
          <w:sz w:val="24"/>
          <w:szCs w:val="24"/>
        </w:rPr>
      </w:pPr>
      <w:r w:rsidRPr="00393151">
        <w:rPr>
          <w:sz w:val="24"/>
          <w:szCs w:val="24"/>
        </w:rPr>
        <w:t>ZONING REPORT BY MR. CAREGNATO</w:t>
      </w:r>
    </w:p>
    <w:p w14:paraId="791141BF" w14:textId="77777777" w:rsidR="00D52280" w:rsidRDefault="00D52280" w:rsidP="003C686D">
      <w:pPr>
        <w:spacing w:after="0"/>
        <w:rPr>
          <w:sz w:val="24"/>
          <w:szCs w:val="24"/>
        </w:rPr>
      </w:pPr>
    </w:p>
    <w:p w14:paraId="0BD9C187" w14:textId="5C671158" w:rsidR="001B0755" w:rsidRPr="00393151" w:rsidRDefault="001B0755" w:rsidP="003C686D">
      <w:pPr>
        <w:spacing w:after="0"/>
        <w:rPr>
          <w:sz w:val="24"/>
          <w:szCs w:val="24"/>
        </w:rPr>
      </w:pPr>
      <w:r w:rsidRPr="00393151">
        <w:rPr>
          <w:sz w:val="24"/>
          <w:szCs w:val="24"/>
        </w:rPr>
        <w:t>ADJOURMENT</w:t>
      </w:r>
    </w:p>
    <w:p w14:paraId="52D3013A" w14:textId="77777777" w:rsidR="001B0755" w:rsidRPr="001B0755" w:rsidRDefault="001B0755" w:rsidP="003C686D">
      <w:pPr>
        <w:spacing w:after="0"/>
        <w:rPr>
          <w:b/>
          <w:bCs/>
          <w:sz w:val="24"/>
          <w:szCs w:val="24"/>
        </w:rPr>
      </w:pPr>
    </w:p>
    <w:p w14:paraId="48716EB3" w14:textId="7258276F" w:rsidR="00D729FE" w:rsidRDefault="005771B2" w:rsidP="003C686D">
      <w:pPr>
        <w:spacing w:after="0"/>
        <w:rPr>
          <w:sz w:val="24"/>
          <w:szCs w:val="24"/>
        </w:rPr>
      </w:pPr>
      <w:r>
        <w:rPr>
          <w:sz w:val="24"/>
          <w:szCs w:val="24"/>
        </w:rPr>
        <w:t>Shelley Lea</w:t>
      </w:r>
    </w:p>
    <w:p w14:paraId="3AEDC1C3" w14:textId="3F50A6E9" w:rsidR="005771B2" w:rsidRPr="005771B2" w:rsidRDefault="005771B2" w:rsidP="003C686D">
      <w:pPr>
        <w:spacing w:after="0"/>
        <w:rPr>
          <w:sz w:val="24"/>
          <w:szCs w:val="24"/>
        </w:rPr>
      </w:pPr>
      <w:r>
        <w:rPr>
          <w:sz w:val="24"/>
          <w:szCs w:val="24"/>
        </w:rPr>
        <w:t>Board Secretary</w:t>
      </w:r>
    </w:p>
    <w:p w14:paraId="0CC3F791" w14:textId="77777777" w:rsidR="00D729FE" w:rsidRPr="00D729FE" w:rsidRDefault="00D729FE" w:rsidP="003C686D">
      <w:pPr>
        <w:spacing w:after="0"/>
        <w:rPr>
          <w:b/>
          <w:bCs/>
          <w:sz w:val="24"/>
          <w:szCs w:val="24"/>
        </w:rPr>
      </w:pPr>
    </w:p>
    <w:sectPr w:rsidR="00D729FE" w:rsidRPr="00D72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886"/>
    <w:multiLevelType w:val="hybridMultilevel"/>
    <w:tmpl w:val="ED22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E1426"/>
    <w:multiLevelType w:val="hybridMultilevel"/>
    <w:tmpl w:val="3AD4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B217C"/>
    <w:multiLevelType w:val="hybridMultilevel"/>
    <w:tmpl w:val="7276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348652">
    <w:abstractNumId w:val="0"/>
  </w:num>
  <w:num w:numId="2" w16cid:durableId="1833132570">
    <w:abstractNumId w:val="1"/>
  </w:num>
  <w:num w:numId="3" w16cid:durableId="238708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6D"/>
    <w:rsid w:val="0013398E"/>
    <w:rsid w:val="00192774"/>
    <w:rsid w:val="001B0755"/>
    <w:rsid w:val="002C17E5"/>
    <w:rsid w:val="002D5FAC"/>
    <w:rsid w:val="00337CB6"/>
    <w:rsid w:val="00393151"/>
    <w:rsid w:val="003C686D"/>
    <w:rsid w:val="005771B2"/>
    <w:rsid w:val="00701B0F"/>
    <w:rsid w:val="00897F8F"/>
    <w:rsid w:val="00934C37"/>
    <w:rsid w:val="0095351D"/>
    <w:rsid w:val="00B27AC6"/>
    <w:rsid w:val="00D52280"/>
    <w:rsid w:val="00D729FE"/>
    <w:rsid w:val="00DC7EEF"/>
    <w:rsid w:val="00E31CF7"/>
    <w:rsid w:val="00E4590B"/>
    <w:rsid w:val="00E476E1"/>
    <w:rsid w:val="00FC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54CA"/>
  <w15:chartTrackingRefBased/>
  <w15:docId w15:val="{2D3CD15A-B9F0-4D11-9BC8-2ADDE4B9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86D"/>
    <w:pPr>
      <w:ind w:left="720"/>
      <w:contextualSpacing/>
    </w:pPr>
  </w:style>
  <w:style w:type="paragraph" w:styleId="NoSpacing">
    <w:name w:val="No Spacing"/>
    <w:uiPriority w:val="1"/>
    <w:qFormat/>
    <w:rsid w:val="003C6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Planning Board</cp:lastModifiedBy>
  <cp:revision>2</cp:revision>
  <cp:lastPrinted>2023-01-18T23:48:00Z</cp:lastPrinted>
  <dcterms:created xsi:type="dcterms:W3CDTF">2023-05-23T16:54:00Z</dcterms:created>
  <dcterms:modified xsi:type="dcterms:W3CDTF">2023-05-23T16:54:00Z</dcterms:modified>
</cp:coreProperties>
</file>